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0CD" w:rsidRPr="00A10F59" w:rsidRDefault="00E259D5" w:rsidP="00A10F59">
      <w:pPr>
        <w:pStyle w:val="ListParagraph"/>
        <w:numPr>
          <w:ilvl w:val="0"/>
          <w:numId w:val="1"/>
        </w:numPr>
        <w:rPr>
          <w:b/>
        </w:rPr>
      </w:pPr>
      <w:r w:rsidRPr="00A10F59">
        <w:rPr>
          <w:b/>
        </w:rPr>
        <w:t>Chú trọng đến phương pháp tự học</w:t>
      </w:r>
    </w:p>
    <w:p w:rsidR="00E259D5" w:rsidRDefault="00E259D5">
      <w:r>
        <w:t xml:space="preserve">Nếu bạn chủ động áp dụng </w:t>
      </w:r>
      <w:r w:rsidR="00467970">
        <w:t>phương pháp dạy học tích cực, bạn phải loại bỏ hoàn toàn suy nghĩ cầm tay chỉ việc, đọc-chép…như những cách thức giảng dạy thông thường khác.</w:t>
      </w:r>
    </w:p>
    <w:p w:rsidR="00467970" w:rsidRDefault="00467970">
      <w:r>
        <w:t>Với phương pháp dạy học tích cực, giáo viên sẽ chú trọng cho học sinh cách thức rèn luyện và tự học, tự tìm ra phương pháp học tốt nhất để có thể tự nắm bắt kiến thức mới. Tất nhiên, kiến thức mới sẽ được giáo viên kiểm định và đảm bảo chắc chắn đấy là kiến thức chuẩn.</w:t>
      </w:r>
    </w:p>
    <w:p w:rsidR="00467970" w:rsidRPr="00A10F59" w:rsidRDefault="00467970" w:rsidP="00A10F59">
      <w:pPr>
        <w:pStyle w:val="ListParagraph"/>
        <w:numPr>
          <w:ilvl w:val="0"/>
          <w:numId w:val="1"/>
        </w:numPr>
        <w:rPr>
          <w:b/>
        </w:rPr>
      </w:pPr>
      <w:r w:rsidRPr="00A10F59">
        <w:rPr>
          <w:b/>
        </w:rPr>
        <w:t>Ưu tiên phương pháp học nhóm, tập thể</w:t>
      </w:r>
    </w:p>
    <w:p w:rsidR="00467970" w:rsidRDefault="00467970">
      <w:r>
        <w:t>Học sinh Việt Nam được đánh giá là có kiến thức nền tảng khá tốt khi làm việc cá nhân. Tuy nhiên, khi làm việc theo đội, nhóm thì quá trình tiếp cận vấn đề lại kém hơn, thậm chí không thể phối hợp với nhau để cùng  làm việc, cùng tìm kiến thức mới.</w:t>
      </w:r>
    </w:p>
    <w:p w:rsidR="00467970" w:rsidRDefault="00467970">
      <w:r>
        <w:t xml:space="preserve">Với </w:t>
      </w:r>
      <w:r w:rsidRPr="00A10F59">
        <w:rPr>
          <w:b/>
        </w:rPr>
        <w:t>phương pháp dạy học tích cực</w:t>
      </w:r>
      <w:r>
        <w:t xml:space="preserve">, giảng viên phải biết cách chia đội, nhóm </w:t>
      </w:r>
      <w:r w:rsidR="00A10F59">
        <w:t>và giúp các học sinh phối hợp cùng với nhau để tìm ra phương pháp học tốt nhất.</w:t>
      </w:r>
    </w:p>
    <w:p w:rsidR="00B03E8D" w:rsidRDefault="00B03E8D" w:rsidP="000F1C38"/>
    <w:p w:rsidR="00B03E8D" w:rsidRDefault="000F1C38" w:rsidP="000F1C38">
      <w:r>
        <w:rPr>
          <w:noProof/>
        </w:rPr>
        <w:drawing>
          <wp:inline distT="0" distB="0" distL="0" distR="0">
            <wp:extent cx="5724525" cy="29527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4525" cy="2952750"/>
                    </a:xfrm>
                    <a:prstGeom prst="rect">
                      <a:avLst/>
                    </a:prstGeom>
                    <a:noFill/>
                    <a:ln>
                      <a:noFill/>
                    </a:ln>
                  </pic:spPr>
                </pic:pic>
              </a:graphicData>
            </a:graphic>
          </wp:inline>
        </w:drawing>
      </w:r>
    </w:p>
    <w:p w:rsidR="00B03E8D" w:rsidRDefault="00B03E8D" w:rsidP="00B03E8D"/>
    <w:p w:rsidR="00A10F59" w:rsidRDefault="00B03E8D" w:rsidP="00650A13">
      <w:pPr>
        <w:pStyle w:val="ListParagraph"/>
        <w:numPr>
          <w:ilvl w:val="0"/>
          <w:numId w:val="2"/>
        </w:numPr>
      </w:pPr>
      <w:r>
        <w:t xml:space="preserve">Chốt lại kiến thức học </w:t>
      </w:r>
    </w:p>
    <w:p w:rsidR="00B03E8D" w:rsidRDefault="00B03E8D" w:rsidP="00B03E8D">
      <w:r>
        <w:t>Cuối mỗi buổi học, giảng viên, gia sư sẽ cùng học sinh tổng hợp lại những kiến thức tìm hiểu được, đồng thời giải đáp những vấn đề học còn thắc mắc, cùng trao đổi và chốt lại kiến thức cho cả buổi học.</w:t>
      </w:r>
    </w:p>
    <w:p w:rsidR="00B03E8D" w:rsidRDefault="00B03E8D" w:rsidP="00B03E8D">
      <w:r w:rsidRPr="00650A13">
        <w:rPr>
          <w:b/>
        </w:rPr>
        <w:t>Phương pháp dạy học tích cực</w:t>
      </w:r>
      <w:r>
        <w:t xml:space="preserve"> đang ngày càng được phổ cập vào hệ thống giáo dục nước nhà và càng được đánh giá cao. Phương pháp này chắc chắn sẽ khiến không ít học sinh cảm thấy khó khăn khi lần đầu tiếp cận, nhất là những học sinh đã quen thuộc với cách học thụ động trước đây.</w:t>
      </w:r>
    </w:p>
    <w:p w:rsidR="00B03E8D" w:rsidRDefault="00B03E8D" w:rsidP="00B03E8D">
      <w:r>
        <w:lastRenderedPageBreak/>
        <w:t>Chính vì thế, điều quan trọng vẫn là giảng viên phải biết cách vận dụng phương pháp dạy học tích cực để có  thể giúp học sinh nhanh chóng thích nghi với phương pháp học tích cực, chủ động này</w:t>
      </w:r>
      <w:r w:rsidR="00650A13">
        <w:t>.</w:t>
      </w:r>
      <w:bookmarkStart w:id="0" w:name="_GoBack"/>
      <w:bookmarkEnd w:id="0"/>
    </w:p>
    <w:p w:rsidR="00B03E8D" w:rsidRPr="00B03E8D" w:rsidRDefault="00B03E8D" w:rsidP="00B03E8D"/>
    <w:sectPr w:rsidR="00B03E8D" w:rsidRPr="00B03E8D" w:rsidSect="00067E79">
      <w:pgSz w:w="11900" w:h="16840" w:code="9"/>
      <w:pgMar w:top="1440" w:right="1152" w:bottom="864" w:left="1728" w:header="720" w:footer="288" w:gutter="0"/>
      <w:cols w:space="720"/>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79209F"/>
    <w:multiLevelType w:val="hybridMultilevel"/>
    <w:tmpl w:val="50F8D3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BFD265C"/>
    <w:multiLevelType w:val="hybridMultilevel"/>
    <w:tmpl w:val="7DD257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9D5"/>
    <w:rsid w:val="00011F22"/>
    <w:rsid w:val="0006795E"/>
    <w:rsid w:val="00067E79"/>
    <w:rsid w:val="000912FF"/>
    <w:rsid w:val="000930F4"/>
    <w:rsid w:val="000F1C38"/>
    <w:rsid w:val="00201A90"/>
    <w:rsid w:val="002B6E02"/>
    <w:rsid w:val="002E01C7"/>
    <w:rsid w:val="00334A7D"/>
    <w:rsid w:val="00393C88"/>
    <w:rsid w:val="003A5B52"/>
    <w:rsid w:val="00467970"/>
    <w:rsid w:val="005E40B8"/>
    <w:rsid w:val="00650A13"/>
    <w:rsid w:val="0066678D"/>
    <w:rsid w:val="00726848"/>
    <w:rsid w:val="0078069E"/>
    <w:rsid w:val="00817195"/>
    <w:rsid w:val="008901AA"/>
    <w:rsid w:val="008E098F"/>
    <w:rsid w:val="009314D7"/>
    <w:rsid w:val="009616B7"/>
    <w:rsid w:val="009A724E"/>
    <w:rsid w:val="00A10F59"/>
    <w:rsid w:val="00A51519"/>
    <w:rsid w:val="00AC1C3B"/>
    <w:rsid w:val="00B03E8D"/>
    <w:rsid w:val="00B06221"/>
    <w:rsid w:val="00B2241E"/>
    <w:rsid w:val="00B271F9"/>
    <w:rsid w:val="00B431B1"/>
    <w:rsid w:val="00B5389D"/>
    <w:rsid w:val="00D43283"/>
    <w:rsid w:val="00D526B0"/>
    <w:rsid w:val="00E259D5"/>
    <w:rsid w:val="00E41C6E"/>
    <w:rsid w:val="00EC3293"/>
    <w:rsid w:val="00F32626"/>
    <w:rsid w:val="00F610CD"/>
    <w:rsid w:val="00F936B6"/>
    <w:rsid w:val="00FF2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9A9D5"/>
  <w15:chartTrackingRefBased/>
  <w15:docId w15:val="{4D344E39-B82B-4627-8731-6D3DB5586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2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0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283</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NGUYEN</dc:creator>
  <cp:keywords/>
  <dc:description/>
  <cp:lastModifiedBy>TIEN NGUYEN</cp:lastModifiedBy>
  <cp:revision>4</cp:revision>
  <dcterms:created xsi:type="dcterms:W3CDTF">2016-12-14T02:40:00Z</dcterms:created>
  <dcterms:modified xsi:type="dcterms:W3CDTF">2016-12-14T06:35:00Z</dcterms:modified>
</cp:coreProperties>
</file>